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B1DD59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2F751" wp14:editId="4636C4DA">
                <wp:simplePos x="0" y="0"/>
                <wp:positionH relativeFrom="margin">
                  <wp:posOffset>-771525</wp:posOffset>
                </wp:positionH>
                <wp:positionV relativeFrom="paragraph">
                  <wp:posOffset>-602615</wp:posOffset>
                </wp:positionV>
                <wp:extent cx="7139940" cy="8686800"/>
                <wp:effectExtent l="0" t="0" r="2286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8686800"/>
                        </a:xfrm>
                        <a:prstGeom prst="roundRect">
                          <a:avLst>
                            <a:gd name="adj" fmla="val 740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BBF28" id="Rectángulo redondeado 10" o:spid="_x0000_s1026" style="position:absolute;margin-left:-60.75pt;margin-top:-47.45pt;width:562.2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>PATRONATO DE MUSESO DE SAN PEDRO</w:t>
      </w:r>
    </w:p>
    <w:p w14:paraId="3C8566E4" w14:textId="77777777" w:rsidR="00CB137E" w:rsidRDefault="00CB137E" w:rsidP="00AA0D0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COORDINACIÓN DE ADQUISICIONES</w:t>
      </w:r>
    </w:p>
    <w:p w14:paraId="64C8FE36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0DCD3F1A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15FA87FD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473FA996" w14:textId="77777777" w:rsidR="00AA0D06" w:rsidRPr="0087255D" w:rsidRDefault="00AA0D06" w:rsidP="00AA0D06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87255D">
        <w:rPr>
          <w:b/>
          <w:sz w:val="20"/>
          <w:szCs w:val="20"/>
          <w:u w:val="single"/>
        </w:rPr>
        <w:t>AVISO DE PRIVACIDAD</w:t>
      </w:r>
    </w:p>
    <w:p w14:paraId="7059AD91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3B6477DB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fundamento </w:t>
      </w:r>
      <w:r w:rsidRPr="00CC045C">
        <w:rPr>
          <w:sz w:val="20"/>
          <w:szCs w:val="20"/>
        </w:rPr>
        <w:t xml:space="preserve">en el artículo </w:t>
      </w:r>
      <w:r w:rsidR="00B95CAC">
        <w:rPr>
          <w:sz w:val="20"/>
          <w:szCs w:val="20"/>
        </w:rPr>
        <w:t>91</w:t>
      </w:r>
      <w:r w:rsidRPr="00CC045C">
        <w:rPr>
          <w:sz w:val="20"/>
          <w:szCs w:val="20"/>
        </w:rPr>
        <w:t xml:space="preserve"> de la Ley de Transparencia y Acceso a la Información del Estado de Nuevo León, hacemos de su conocimiento que la</w:t>
      </w:r>
      <w:r>
        <w:rPr>
          <w:sz w:val="20"/>
          <w:szCs w:val="20"/>
        </w:rPr>
        <w:t xml:space="preserve"> </w:t>
      </w:r>
      <w:r w:rsidR="00CB137E">
        <w:rPr>
          <w:sz w:val="20"/>
          <w:szCs w:val="20"/>
        </w:rPr>
        <w:t>Coordinación</w:t>
      </w:r>
      <w:r w:rsidRPr="004154F2">
        <w:rPr>
          <w:sz w:val="20"/>
          <w:szCs w:val="20"/>
        </w:rPr>
        <w:t xml:space="preserve"> de Adquisiciones</w:t>
      </w:r>
      <w:r>
        <w:rPr>
          <w:sz w:val="20"/>
          <w:szCs w:val="20"/>
        </w:rPr>
        <w:t xml:space="preserve">, adscrita </w:t>
      </w:r>
      <w:r w:rsidR="00CB137E">
        <w:rPr>
          <w:sz w:val="20"/>
          <w:szCs w:val="20"/>
        </w:rPr>
        <w:t>al ´Patronato de Museos de San Pedro</w:t>
      </w:r>
      <w:r>
        <w:rPr>
          <w:sz w:val="20"/>
          <w:szCs w:val="20"/>
        </w:rPr>
        <w:t xml:space="preserve">, la cual se ubica en </w:t>
      </w:r>
      <w:r w:rsidR="00CB137E">
        <w:rPr>
          <w:sz w:val="20"/>
          <w:szCs w:val="20"/>
        </w:rPr>
        <w:t>Gustavo Díaz Ordaz esquina con Doña María Cantú Treviño s/n C.P. 66210 Colonia La Leona</w:t>
      </w:r>
      <w:r>
        <w:rPr>
          <w:sz w:val="20"/>
          <w:szCs w:val="20"/>
        </w:rPr>
        <w:t xml:space="preserve"> </w:t>
      </w:r>
      <w:r w:rsidR="00CB137E">
        <w:rPr>
          <w:sz w:val="20"/>
          <w:szCs w:val="20"/>
        </w:rPr>
        <w:t>sin</w:t>
      </w:r>
      <w:r>
        <w:rPr>
          <w:sz w:val="20"/>
          <w:szCs w:val="20"/>
        </w:rPr>
        <w:t xml:space="preserve"> número telefónico  y correo electrónico </w:t>
      </w:r>
      <w:r w:rsidR="00CB137E">
        <w:rPr>
          <w:sz w:val="20"/>
          <w:szCs w:val="20"/>
        </w:rPr>
        <w:t>mauro.ad.museos@gmail.com</w:t>
      </w:r>
      <w:r>
        <w:rPr>
          <w:sz w:val="20"/>
          <w:szCs w:val="20"/>
        </w:rPr>
        <w:t>,</w:t>
      </w:r>
      <w:r w:rsidRPr="004154F2">
        <w:rPr>
          <w:sz w:val="20"/>
          <w:szCs w:val="20"/>
        </w:rPr>
        <w:t xml:space="preserve"> es responsable de recabar sus datos personales, tales como nombre o razón social,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 xml:space="preserve">Registro Federal de Contribuyentes, domicilio fiscal, </w:t>
      </w:r>
      <w:r>
        <w:rPr>
          <w:sz w:val="20"/>
          <w:szCs w:val="20"/>
        </w:rPr>
        <w:t>t</w:t>
      </w:r>
      <w:r w:rsidRPr="00CC045C">
        <w:rPr>
          <w:sz w:val="20"/>
          <w:szCs w:val="20"/>
        </w:rPr>
        <w:t xml:space="preserve">eléfono, nombramientos, información fiscal, </w:t>
      </w:r>
      <w:r>
        <w:rPr>
          <w:sz w:val="20"/>
          <w:szCs w:val="20"/>
        </w:rPr>
        <w:t>clave bancaria</w:t>
      </w:r>
      <w:r w:rsidRPr="00CC045C">
        <w:rPr>
          <w:sz w:val="20"/>
          <w:szCs w:val="20"/>
        </w:rPr>
        <w:t xml:space="preserve"> (para transferencias), cédula profesional (en caso de tratarse de médicos especialistas)</w:t>
      </w:r>
      <w:r>
        <w:rPr>
          <w:sz w:val="20"/>
          <w:szCs w:val="20"/>
        </w:rPr>
        <w:t>, correo electrónico</w:t>
      </w:r>
      <w:r w:rsidRPr="004154F2">
        <w:rPr>
          <w:sz w:val="20"/>
          <w:szCs w:val="20"/>
        </w:rPr>
        <w:t>, entre otros,</w:t>
      </w:r>
      <w:r>
        <w:rPr>
          <w:sz w:val="20"/>
          <w:szCs w:val="20"/>
        </w:rPr>
        <w:t xml:space="preserve"> así como</w:t>
      </w:r>
      <w:r w:rsidRPr="004154F2">
        <w:rPr>
          <w:sz w:val="20"/>
          <w:szCs w:val="20"/>
        </w:rPr>
        <w:t xml:space="preserve"> del uso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que se le dé a los mismos y de su protección.</w:t>
      </w:r>
      <w:r>
        <w:rPr>
          <w:sz w:val="20"/>
          <w:szCs w:val="20"/>
        </w:rPr>
        <w:t xml:space="preserve"> </w:t>
      </w:r>
    </w:p>
    <w:p w14:paraId="1856E0DB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57FCF24C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lo que se le notifica que sus datos personales serán utilizados por personal de la </w:t>
      </w:r>
      <w:r w:rsidR="00CB137E">
        <w:rPr>
          <w:sz w:val="20"/>
          <w:szCs w:val="20"/>
        </w:rPr>
        <w:t>Coordinación</w:t>
      </w:r>
      <w:r>
        <w:rPr>
          <w:sz w:val="20"/>
          <w:szCs w:val="20"/>
        </w:rPr>
        <w:t xml:space="preserve"> de Adquisiciones única y exclusivamente para proveer los servicios y productos que requieran las diferentes dependencias municipales, los cuales conformarán </w:t>
      </w:r>
      <w:r w:rsidRPr="004154F2"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 xml:space="preserve">Padrón de Proveedores de este </w:t>
      </w:r>
      <w:r w:rsidR="00CB137E">
        <w:rPr>
          <w:sz w:val="20"/>
          <w:szCs w:val="20"/>
        </w:rPr>
        <w:t>Patronato</w:t>
      </w:r>
      <w:r w:rsidRPr="004154F2">
        <w:rPr>
          <w:sz w:val="20"/>
          <w:szCs w:val="20"/>
        </w:rPr>
        <w:t xml:space="preserve">, de acuerdo a lo establecido en el artículo </w:t>
      </w:r>
      <w:r>
        <w:rPr>
          <w:sz w:val="20"/>
          <w:szCs w:val="20"/>
        </w:rPr>
        <w:t>2</w:t>
      </w:r>
      <w:r w:rsidRPr="004154F2">
        <w:rPr>
          <w:sz w:val="20"/>
          <w:szCs w:val="20"/>
        </w:rPr>
        <w:t>4 de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l</w:t>
      </w:r>
      <w:r>
        <w:rPr>
          <w:sz w:val="20"/>
          <w:szCs w:val="20"/>
        </w:rPr>
        <w:t xml:space="preserve">a Ley de </w:t>
      </w:r>
      <w:r w:rsidRPr="004154F2">
        <w:rPr>
          <w:sz w:val="20"/>
          <w:szCs w:val="20"/>
        </w:rPr>
        <w:t xml:space="preserve">Adquisiciones, Arrendamientos y Contratación de Servicios </w:t>
      </w:r>
      <w:r>
        <w:rPr>
          <w:sz w:val="20"/>
          <w:szCs w:val="20"/>
        </w:rPr>
        <w:t>del Estado de Nuev</w:t>
      </w:r>
      <w:r w:rsidRPr="004154F2">
        <w:rPr>
          <w:sz w:val="20"/>
          <w:szCs w:val="20"/>
        </w:rPr>
        <w:t>o León,</w:t>
      </w:r>
      <w:r>
        <w:rPr>
          <w:sz w:val="20"/>
          <w:szCs w:val="20"/>
        </w:rPr>
        <w:t xml:space="preserve"> artículos 22 al 40 de su Reglamento,</w:t>
      </w:r>
      <w:r w:rsidRPr="004154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r w:rsidR="00CF51F9">
        <w:rPr>
          <w:sz w:val="20"/>
          <w:szCs w:val="20"/>
        </w:rPr>
        <w:t>demás aplicables del</w:t>
      </w:r>
      <w:r>
        <w:rPr>
          <w:sz w:val="20"/>
          <w:szCs w:val="20"/>
        </w:rPr>
        <w:t xml:space="preserve"> Reglamento de Adquisiciones, Arrendamientos y Contratación de Servicios del Municipio de San Pedro, Garza García, Nuevo León, </w:t>
      </w:r>
      <w:r w:rsidRPr="004154F2">
        <w:rPr>
          <w:sz w:val="20"/>
          <w:szCs w:val="20"/>
        </w:rPr>
        <w:t>por lo que de no ser proporcionada su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información, no resultaría posible realizarle compra alguna.</w:t>
      </w:r>
      <w:r>
        <w:rPr>
          <w:sz w:val="20"/>
          <w:szCs w:val="20"/>
        </w:rPr>
        <w:t xml:space="preserve"> </w:t>
      </w:r>
    </w:p>
    <w:p w14:paraId="1DE8250E" w14:textId="77777777" w:rsidR="00AA0D06" w:rsidRPr="004154F2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6DE23C96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  <w:r w:rsidRPr="004154F2">
        <w:rPr>
          <w:sz w:val="20"/>
          <w:szCs w:val="20"/>
        </w:rPr>
        <w:t xml:space="preserve">Así mismo, </w:t>
      </w:r>
      <w:r>
        <w:rPr>
          <w:sz w:val="20"/>
          <w:szCs w:val="20"/>
        </w:rPr>
        <w:t xml:space="preserve">hacemos de su conocimiento que su información será publicada y actualizada cada mes en la página de internet de este </w:t>
      </w:r>
      <w:r w:rsidR="00CB137E">
        <w:rPr>
          <w:sz w:val="20"/>
          <w:szCs w:val="20"/>
        </w:rPr>
        <w:t>Patronato</w:t>
      </w:r>
      <w:r>
        <w:rPr>
          <w:sz w:val="20"/>
          <w:szCs w:val="20"/>
        </w:rPr>
        <w:t xml:space="preserve">, como </w:t>
      </w:r>
      <w:r w:rsidRPr="004154F2">
        <w:rPr>
          <w:sz w:val="20"/>
          <w:szCs w:val="20"/>
        </w:rPr>
        <w:t xml:space="preserve">parte de las obligaciones que establece el artículo </w:t>
      </w:r>
      <w:r w:rsidR="00222C1A">
        <w:rPr>
          <w:sz w:val="20"/>
          <w:szCs w:val="20"/>
        </w:rPr>
        <w:t>24</w:t>
      </w:r>
      <w:r>
        <w:rPr>
          <w:sz w:val="20"/>
          <w:szCs w:val="20"/>
        </w:rPr>
        <w:t xml:space="preserve"> fracción XI</w:t>
      </w:r>
      <w:r w:rsidRPr="004154F2">
        <w:rPr>
          <w:sz w:val="20"/>
          <w:szCs w:val="20"/>
        </w:rPr>
        <w:t xml:space="preserve"> de la Ley de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Transparencia y Acceso a la Información del Estado de Nuevo León.</w:t>
      </w:r>
    </w:p>
    <w:p w14:paraId="1B3B30AB" w14:textId="77777777" w:rsidR="00AA0D06" w:rsidRPr="004154F2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48C6D26F" w14:textId="77777777" w:rsidR="00AA0D06" w:rsidRPr="004154F2" w:rsidRDefault="00AA0D06" w:rsidP="00AA0D06">
      <w:pPr>
        <w:spacing w:after="0" w:line="240" w:lineRule="auto"/>
        <w:jc w:val="both"/>
        <w:rPr>
          <w:sz w:val="20"/>
          <w:szCs w:val="20"/>
        </w:rPr>
      </w:pPr>
      <w:r w:rsidRPr="004154F2">
        <w:rPr>
          <w:sz w:val="20"/>
          <w:szCs w:val="20"/>
        </w:rPr>
        <w:t>Por otra parte, se le informa que usted cuenta en todo momento con los derechos de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acceso, rectificación, cancelación y oposición de sus datos personales, mismos que podrá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 xml:space="preserve">ejercer ante esta </w:t>
      </w:r>
      <w:r w:rsidR="00222C1A">
        <w:rPr>
          <w:sz w:val="20"/>
          <w:szCs w:val="20"/>
        </w:rPr>
        <w:t>Coordinación</w:t>
      </w:r>
      <w:r w:rsidRPr="004154F2">
        <w:rPr>
          <w:sz w:val="20"/>
          <w:szCs w:val="20"/>
        </w:rPr>
        <w:t xml:space="preserve"> de Adquisiciones </w:t>
      </w:r>
      <w:r w:rsidR="00222C1A">
        <w:rPr>
          <w:sz w:val="20"/>
          <w:szCs w:val="20"/>
        </w:rPr>
        <w:t>del Patronato de Museos de San Pedro,</w:t>
      </w:r>
      <w:r w:rsidRPr="004154F2">
        <w:rPr>
          <w:sz w:val="20"/>
          <w:szCs w:val="20"/>
        </w:rPr>
        <w:t xml:space="preserve"> de acuerdo a lo establecido en </w:t>
      </w:r>
      <w:r w:rsidR="001471EC">
        <w:rPr>
          <w:sz w:val="20"/>
          <w:szCs w:val="20"/>
        </w:rPr>
        <w:t>el artículo 39</w:t>
      </w:r>
      <w:r w:rsidRPr="004154F2">
        <w:rPr>
          <w:sz w:val="20"/>
          <w:szCs w:val="20"/>
        </w:rPr>
        <w:t xml:space="preserve"> del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Reglamento de Acceso a la Información Pública Gubernamental del Municipio de San Pedro</w:t>
      </w:r>
      <w:r>
        <w:rPr>
          <w:sz w:val="20"/>
          <w:szCs w:val="20"/>
        </w:rPr>
        <w:t xml:space="preserve"> </w:t>
      </w:r>
      <w:r w:rsidRPr="004154F2">
        <w:rPr>
          <w:sz w:val="20"/>
          <w:szCs w:val="20"/>
        </w:rPr>
        <w:t>Garza García, N.L.</w:t>
      </w:r>
      <w:r>
        <w:rPr>
          <w:sz w:val="20"/>
          <w:szCs w:val="20"/>
        </w:rPr>
        <w:t>,</w:t>
      </w:r>
      <w:r w:rsidRPr="004154F2">
        <w:rPr>
          <w:sz w:val="20"/>
          <w:szCs w:val="20"/>
        </w:rPr>
        <w:t xml:space="preserve"> en relación con los artículos </w:t>
      </w:r>
      <w:r w:rsidR="001471EC">
        <w:rPr>
          <w:sz w:val="20"/>
          <w:szCs w:val="20"/>
        </w:rPr>
        <w:t>91</w:t>
      </w:r>
      <w:r w:rsidRPr="004154F2">
        <w:rPr>
          <w:sz w:val="20"/>
          <w:szCs w:val="20"/>
        </w:rPr>
        <w:t xml:space="preserve"> de la referida Ley de Transparencia.</w:t>
      </w:r>
    </w:p>
    <w:p w14:paraId="0E83BCA7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6EE8FB5A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  <w:r w:rsidRPr="004154F2">
        <w:rPr>
          <w:sz w:val="20"/>
          <w:szCs w:val="20"/>
        </w:rPr>
        <w:t>Cualquier modificación a este aviso de privacidad podrá consultar</w:t>
      </w:r>
      <w:r>
        <w:rPr>
          <w:sz w:val="20"/>
          <w:szCs w:val="20"/>
        </w:rPr>
        <w:t xml:space="preserve">lo en el módulo de Transparencia, de la página </w:t>
      </w:r>
      <w:hyperlink r:id="rId6" w:history="1">
        <w:r w:rsidRPr="003678DC">
          <w:rPr>
            <w:rStyle w:val="Hipervnculo"/>
            <w:sz w:val="20"/>
            <w:szCs w:val="20"/>
          </w:rPr>
          <w:t>www.sanpedro.gob.mx</w:t>
        </w:r>
      </w:hyperlink>
      <w:r>
        <w:rPr>
          <w:sz w:val="20"/>
          <w:szCs w:val="20"/>
        </w:rPr>
        <w:t xml:space="preserve">, </w:t>
      </w:r>
      <w:r w:rsidR="001471EC">
        <w:rPr>
          <w:sz w:val="20"/>
          <w:szCs w:val="20"/>
        </w:rPr>
        <w:t xml:space="preserve">o en la página del Patronato de Museos de San Pedro, en cumplimiento a la </w:t>
      </w:r>
      <w:r w:rsidRPr="00D72561">
        <w:rPr>
          <w:sz w:val="20"/>
          <w:szCs w:val="20"/>
        </w:rPr>
        <w:t>Ley de Transparencia y Acceso a la Información del Estado de Nuevo León.</w:t>
      </w:r>
    </w:p>
    <w:p w14:paraId="7AFF9DBC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3B5320D2" w14:textId="77777777" w:rsidR="00AA0D06" w:rsidRDefault="00AA0D06" w:rsidP="00AA0D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14:paraId="7F1EE4F0" w14:textId="77777777" w:rsidR="00AA0D06" w:rsidRPr="00231964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  <w:r w:rsidRPr="00231964">
        <w:rPr>
          <w:b/>
          <w:sz w:val="20"/>
          <w:szCs w:val="20"/>
        </w:rPr>
        <w:t>Nombre y Firma</w:t>
      </w:r>
    </w:p>
    <w:p w14:paraId="5F41C46B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  <w:r w:rsidRPr="00231964">
        <w:rPr>
          <w:b/>
          <w:sz w:val="20"/>
          <w:szCs w:val="20"/>
        </w:rPr>
        <w:t>Representante Legal</w:t>
      </w:r>
      <w:r>
        <w:rPr>
          <w:b/>
          <w:sz w:val="20"/>
          <w:szCs w:val="20"/>
        </w:rPr>
        <w:t xml:space="preserve"> </w:t>
      </w:r>
    </w:p>
    <w:p w14:paraId="7919392D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57B35A4C" w14:textId="77777777" w:rsidR="00AA0D06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 la empresa:</w:t>
      </w:r>
    </w:p>
    <w:p w14:paraId="169C05A1" w14:textId="77777777" w:rsidR="001471EC" w:rsidRDefault="001471EC" w:rsidP="00AA0D06">
      <w:pPr>
        <w:spacing w:after="0" w:line="240" w:lineRule="auto"/>
        <w:jc w:val="center"/>
        <w:rPr>
          <w:b/>
          <w:sz w:val="20"/>
          <w:szCs w:val="20"/>
        </w:rPr>
      </w:pPr>
    </w:p>
    <w:p w14:paraId="7A90BA2A" w14:textId="77777777" w:rsidR="00AA0D06" w:rsidRPr="00BE1AEA" w:rsidRDefault="00AA0D06" w:rsidP="00AA0D0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</w:t>
      </w:r>
    </w:p>
    <w:p w14:paraId="1D42E4CE" w14:textId="77777777" w:rsidR="00AA0D06" w:rsidRDefault="00AA0D06" w:rsidP="00AA0D06">
      <w:pPr>
        <w:spacing w:after="0" w:line="240" w:lineRule="auto"/>
        <w:jc w:val="both"/>
        <w:rPr>
          <w:sz w:val="20"/>
          <w:szCs w:val="20"/>
        </w:rPr>
      </w:pPr>
    </w:p>
    <w:p w14:paraId="2A507CF1" w14:textId="77777777" w:rsidR="00AA0D06" w:rsidRPr="00BE1AEA" w:rsidRDefault="00AA0D06" w:rsidP="00AA0D06">
      <w:pPr>
        <w:spacing w:after="0" w:line="240" w:lineRule="auto"/>
        <w:jc w:val="both"/>
        <w:rPr>
          <w:sz w:val="16"/>
          <w:szCs w:val="16"/>
        </w:rPr>
      </w:pPr>
      <w:r w:rsidRPr="00BE1AEA">
        <w:rPr>
          <w:sz w:val="16"/>
          <w:szCs w:val="16"/>
        </w:rPr>
        <w:t xml:space="preserve">Fecha última actualización: </w:t>
      </w:r>
      <w:r w:rsidR="001471EC">
        <w:rPr>
          <w:sz w:val="16"/>
          <w:szCs w:val="16"/>
        </w:rPr>
        <w:t>noviembre</w:t>
      </w:r>
      <w:r w:rsidRPr="00BE1AEA">
        <w:rPr>
          <w:sz w:val="16"/>
          <w:szCs w:val="16"/>
        </w:rPr>
        <w:t xml:space="preserve"> </w:t>
      </w:r>
      <w:r>
        <w:rPr>
          <w:sz w:val="16"/>
          <w:szCs w:val="16"/>
        </w:rPr>
        <w:t>2018</w:t>
      </w:r>
      <w:r w:rsidRPr="00BE1AEA">
        <w:rPr>
          <w:sz w:val="16"/>
          <w:szCs w:val="16"/>
        </w:rPr>
        <w:t>.</w:t>
      </w:r>
    </w:p>
    <w:p w14:paraId="6CD5F5AD" w14:textId="77777777" w:rsidR="00AA0D06" w:rsidRDefault="00AA0D06" w:rsidP="00AA0D06">
      <w:pPr>
        <w:spacing w:after="0" w:line="240" w:lineRule="auto"/>
        <w:jc w:val="center"/>
        <w:rPr>
          <w:sz w:val="20"/>
          <w:szCs w:val="20"/>
        </w:rPr>
      </w:pPr>
    </w:p>
    <w:p w14:paraId="673EDCAA" w14:textId="77777777" w:rsidR="00AA0D06" w:rsidRDefault="00AA0D06" w:rsidP="00AA0D06">
      <w:pPr>
        <w:spacing w:after="0" w:line="240" w:lineRule="auto"/>
        <w:jc w:val="center"/>
        <w:rPr>
          <w:sz w:val="20"/>
          <w:szCs w:val="20"/>
        </w:rPr>
      </w:pPr>
    </w:p>
    <w:p w14:paraId="71A45878" w14:textId="77777777" w:rsidR="00FA7EC1" w:rsidRDefault="00FA7EC1"/>
    <w:sectPr w:rsidR="00FA7EC1" w:rsidSect="000038B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25C95" w14:textId="77777777" w:rsidR="00A54BB7" w:rsidRDefault="00A54BB7">
      <w:pPr>
        <w:spacing w:after="0" w:line="240" w:lineRule="auto"/>
      </w:pPr>
      <w:r>
        <w:separator/>
      </w:r>
    </w:p>
  </w:endnote>
  <w:endnote w:type="continuationSeparator" w:id="0">
    <w:p w14:paraId="1597603F" w14:textId="77777777" w:rsidR="00A54BB7" w:rsidRDefault="00A5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43AA" w14:textId="77777777" w:rsidR="004D3316" w:rsidRPr="00DA20D4" w:rsidRDefault="00AA0D06" w:rsidP="001471EC">
    <w:pPr>
      <w:pStyle w:val="Piedepgina"/>
      <w:jc w:val="center"/>
      <w:rPr>
        <w:rFonts w:ascii="Arial" w:hAnsi="Arial" w:cs="Arial"/>
        <w:sz w:val="16"/>
        <w:szCs w:val="16"/>
      </w:rPr>
    </w:pPr>
    <w:r w:rsidRPr="00DA20D4">
      <w:rPr>
        <w:rFonts w:ascii="Arial" w:hAnsi="Arial" w:cs="Arial"/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2EFDCD" wp14:editId="30CB6283">
              <wp:simplePos x="0" y="0"/>
              <wp:positionH relativeFrom="column">
                <wp:posOffset>1938655</wp:posOffset>
              </wp:positionH>
              <wp:positionV relativeFrom="paragraph">
                <wp:posOffset>-165659</wp:posOffset>
              </wp:positionV>
              <wp:extent cx="2374265" cy="1403985"/>
              <wp:effectExtent l="0" t="0" r="3175" b="889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84E0" w14:textId="77777777" w:rsidR="00DA20D4" w:rsidRPr="00DA20D4" w:rsidRDefault="00AA0D06" w:rsidP="00DA20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Fecha de </w:t>
                          </w:r>
                          <w:r w:rsidR="001471E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revisión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 </w:t>
                          </w:r>
                          <w:r w:rsidR="001471E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noviembre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EFD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2.65pt;margin-top:-13.05pt;width:186.95pt;height:110.5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" stroked="f">
              <v:textbox style="mso-fit-shape-to-text:t">
                <w:txbxContent>
                  <w:p w14:paraId="5B4784E0" w14:textId="77777777" w:rsidR="00DA20D4" w:rsidRPr="00DA20D4" w:rsidRDefault="00AA0D06" w:rsidP="00DA20D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Fecha de </w:t>
                    </w:r>
                    <w:r w:rsidR="001471EC">
                      <w:rPr>
                        <w:rFonts w:ascii="Arial" w:hAnsi="Arial" w:cs="Arial"/>
                        <w:sz w:val="16"/>
                        <w:szCs w:val="16"/>
                      </w:rPr>
                      <w:t>revisión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 </w:t>
                    </w:r>
                    <w:r w:rsidR="001471EC">
                      <w:rPr>
                        <w:rFonts w:ascii="Arial" w:hAnsi="Arial" w:cs="Arial"/>
                        <w:sz w:val="16"/>
                        <w:szCs w:val="16"/>
                      </w:rPr>
                      <w:t>noviembre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 w:rsidR="001471EC">
      <w:rPr>
        <w:rFonts w:ascii="Arial" w:hAnsi="Arial" w:cs="Arial"/>
        <w:sz w:val="16"/>
        <w:szCs w:val="16"/>
      </w:rPr>
      <w:t xml:space="preserve">                     </w:t>
    </w:r>
    <w:r w:rsidRPr="00BE5DE7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 xml:space="preserve">   </w:t>
    </w:r>
    <w:r w:rsidRPr="00BE5DE7">
      <w:rPr>
        <w:rFonts w:ascii="Arial" w:hAnsi="Arial" w:cs="Arial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CE13D" w14:textId="77777777" w:rsidR="00A54BB7" w:rsidRDefault="00A54BB7">
      <w:pPr>
        <w:spacing w:after="0" w:line="240" w:lineRule="auto"/>
      </w:pPr>
      <w:r>
        <w:separator/>
      </w:r>
    </w:p>
  </w:footnote>
  <w:footnote w:type="continuationSeparator" w:id="0">
    <w:p w14:paraId="0066EB48" w14:textId="77777777" w:rsidR="00A54BB7" w:rsidRDefault="00A5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01DE" w14:textId="77777777" w:rsidR="00631FD8" w:rsidRDefault="00A54BB7">
    <w:pPr>
      <w:pStyle w:val="Encabezado"/>
    </w:pPr>
    <w:r>
      <w:rPr>
        <w:noProof/>
        <w:lang w:eastAsia="es-MX"/>
      </w:rPr>
      <w:pict w14:anchorId="548ED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2395" o:spid="_x0000_s2050" type="#_x0000_t75" alt="escudo municipal en byn" style="position:absolute;margin-left:0;margin-top:0;width:441.5pt;height:588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municipal en by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AB03" w14:textId="77777777" w:rsidR="00F04F3D" w:rsidRDefault="00A54BB7" w:rsidP="00231964">
    <w:pPr>
      <w:pStyle w:val="Encabezado"/>
      <w:jc w:val="center"/>
    </w:pPr>
  </w:p>
  <w:p w14:paraId="45966496" w14:textId="77777777" w:rsidR="00F04F3D" w:rsidRDefault="00A54B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AAF1" w14:textId="77777777" w:rsidR="00631FD8" w:rsidRDefault="00A54BB7">
    <w:pPr>
      <w:pStyle w:val="Encabezado"/>
    </w:pPr>
    <w:r>
      <w:rPr>
        <w:noProof/>
        <w:lang w:eastAsia="es-MX"/>
      </w:rPr>
      <w:pict w14:anchorId="058F0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2394" o:spid="_x0000_s2049" type="#_x0000_t75" alt="escudo municipal en byn" style="position:absolute;margin-left:0;margin-top:0;width:441.5pt;height:588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municipal en by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06"/>
    <w:rsid w:val="001471EC"/>
    <w:rsid w:val="00222C1A"/>
    <w:rsid w:val="00A54BB7"/>
    <w:rsid w:val="00AA0D06"/>
    <w:rsid w:val="00B43A64"/>
    <w:rsid w:val="00B95CAC"/>
    <w:rsid w:val="00CB137E"/>
    <w:rsid w:val="00CF51F9"/>
    <w:rsid w:val="00F95713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9E9FEE"/>
  <w15:chartTrackingRefBased/>
  <w15:docId w15:val="{C6491857-0885-4864-A130-0627D7E2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D0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06"/>
  </w:style>
  <w:style w:type="paragraph" w:styleId="Piedepgina">
    <w:name w:val="footer"/>
    <w:basedOn w:val="Normal"/>
    <w:link w:val="PiedepginaCar"/>
    <w:uiPriority w:val="99"/>
    <w:unhideWhenUsed/>
    <w:rsid w:val="00AA0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06"/>
  </w:style>
  <w:style w:type="character" w:styleId="Hipervnculo">
    <w:name w:val="Hyperlink"/>
    <w:basedOn w:val="Fuentedeprrafopredeter"/>
    <w:uiPriority w:val="99"/>
    <w:unhideWhenUsed/>
    <w:rsid w:val="00AA0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pedro.gob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mauro molano</cp:lastModifiedBy>
  <cp:revision>2</cp:revision>
  <dcterms:created xsi:type="dcterms:W3CDTF">2018-11-06T22:18:00Z</dcterms:created>
  <dcterms:modified xsi:type="dcterms:W3CDTF">2018-11-06T22:18:00Z</dcterms:modified>
</cp:coreProperties>
</file>